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E378A" w14:textId="54F1643D"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Summary for </w:t>
      </w:r>
      <w:r w:rsidRPr="00FC35AA">
        <w:rPr>
          <w:rFonts w:ascii="Aptos" w:eastAsia="Times New Roman" w:hAnsi="Aptos" w:cs="Times New Roman"/>
          <w:color w:val="000000"/>
          <w:sz w:val="24"/>
          <w:szCs w:val="24"/>
        </w:rPr>
        <w:t xml:space="preserve"> Evidence-Based Infant Assessment for Cerebral Palsy: Diagnosis Timelines and Intervention Access in a Newborn Follow-up Setting</w:t>
      </w:r>
      <w:r>
        <w:rPr>
          <w:rFonts w:ascii="Aptos" w:eastAsia="Times New Roman" w:hAnsi="Aptos" w:cs="Times New Roman"/>
          <w:color w:val="000000"/>
          <w:sz w:val="24"/>
          <w:szCs w:val="24"/>
        </w:rPr>
        <w:t>.</w:t>
      </w:r>
    </w:p>
    <w:p w14:paraId="1F7C70C4" w14:textId="77777777"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p>
    <w:p w14:paraId="07042C97" w14:textId="230E913F" w:rsidR="00FC35AA" w:rsidRP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sidRPr="00FC35AA">
        <w:rPr>
          <w:rFonts w:ascii="Aptos" w:eastAsia="Times New Roman" w:hAnsi="Aptos" w:cs="Times New Roman"/>
          <w:color w:val="000000"/>
          <w:sz w:val="24"/>
          <w:szCs w:val="24"/>
        </w:rPr>
        <w:t xml:space="preserve">This study looked at how certain movement-based assessments can help </w:t>
      </w:r>
      <w:r>
        <w:rPr>
          <w:rFonts w:ascii="Aptos" w:eastAsia="Times New Roman" w:hAnsi="Aptos" w:cs="Times New Roman"/>
          <w:color w:val="000000"/>
          <w:sz w:val="24"/>
          <w:szCs w:val="24"/>
        </w:rPr>
        <w:t xml:space="preserve">doctors </w:t>
      </w:r>
      <w:r w:rsidRPr="00FC35AA">
        <w:rPr>
          <w:rFonts w:ascii="Aptos" w:eastAsia="Times New Roman" w:hAnsi="Aptos" w:cs="Times New Roman"/>
          <w:color w:val="000000"/>
          <w:sz w:val="24"/>
          <w:szCs w:val="24"/>
        </w:rPr>
        <w:t>detect cerebral palsy (CP) earlier and connect children to therapy services. The analysis included children with CP who were seen between 2010 and 2022 at the University of Wisconsin's Waisman Center Newborn Follow-Up Clinic. It was completed in collaboration with pediatricians at the Waisman Center.</w:t>
      </w:r>
    </w:p>
    <w:p w14:paraId="462F4E75" w14:textId="77777777" w:rsidR="00FC35AA" w:rsidRP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p>
    <w:p w14:paraId="3ABD744D" w14:textId="77777777"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sidRPr="00FC35AA">
        <w:rPr>
          <w:rFonts w:ascii="Aptos" w:eastAsia="Times New Roman" w:hAnsi="Aptos" w:cs="Times New Roman"/>
          <w:color w:val="000000"/>
          <w:sz w:val="24"/>
          <w:szCs w:val="24"/>
        </w:rPr>
        <w:t xml:space="preserve">Key findings included: </w:t>
      </w:r>
    </w:p>
    <w:p w14:paraId="1A57B129" w14:textId="77777777"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sidRPr="00FC35AA">
        <w:rPr>
          <w:rFonts w:ascii="Aptos" w:eastAsia="Times New Roman" w:hAnsi="Aptos" w:cs="Times New Roman"/>
          <w:color w:val="000000"/>
          <w:sz w:val="24"/>
          <w:szCs w:val="24"/>
        </w:rPr>
        <w:t xml:space="preserve">1) Medical providers used certain movement tests more frequently in recent years. These tests have been found in previous research to be very good at predicting CP. </w:t>
      </w:r>
    </w:p>
    <w:p w14:paraId="3AD7C4AC" w14:textId="77777777"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sidRPr="00FC35AA">
        <w:rPr>
          <w:rFonts w:ascii="Aptos" w:eastAsia="Times New Roman" w:hAnsi="Aptos" w:cs="Times New Roman"/>
          <w:color w:val="000000"/>
          <w:sz w:val="24"/>
          <w:szCs w:val="24"/>
        </w:rPr>
        <w:t xml:space="preserve">2) The age when doctors first told families that their child had a high probability of developing CP decreased over time. However, the age of official diagnosis stayed about the same. Children who had more of the predictive tests were diagnosed earlier. </w:t>
      </w:r>
    </w:p>
    <w:p w14:paraId="1FE1C1C9" w14:textId="313434BB" w:rsidR="00FC35AA" w:rsidRP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sidRPr="00FC35AA">
        <w:rPr>
          <w:rFonts w:ascii="Aptos" w:eastAsia="Times New Roman" w:hAnsi="Aptos" w:cs="Times New Roman"/>
          <w:color w:val="000000"/>
          <w:sz w:val="24"/>
          <w:szCs w:val="24"/>
        </w:rPr>
        <w:t>3) Almost all children (99%) were referred to therapy at the time that they were diagnosed with CP or sooner. The age at which children were referred for therapy decreased over time.</w:t>
      </w:r>
    </w:p>
    <w:p w14:paraId="32D40959" w14:textId="77777777" w:rsidR="00FC35AA" w:rsidRP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p>
    <w:p w14:paraId="6AD92CC2" w14:textId="00E6E4B3"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r w:rsidRPr="00FC35AA">
        <w:rPr>
          <w:rFonts w:ascii="Aptos" w:eastAsia="Times New Roman" w:hAnsi="Aptos" w:cs="Times New Roman"/>
          <w:color w:val="000000"/>
          <w:sz w:val="24"/>
          <w:szCs w:val="24"/>
        </w:rPr>
        <w:t>This study highlights progress in diagnosing CP early and shows where improvements can still be made to get kids access to supportive therapies and resources sooner.</w:t>
      </w:r>
    </w:p>
    <w:p w14:paraId="4354FAD4" w14:textId="2E275E80" w:rsid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p>
    <w:p w14:paraId="2C4C99B0" w14:textId="77777777" w:rsidR="00FC35AA" w:rsidRDefault="00FC35AA" w:rsidP="00FC35AA">
      <w:pPr>
        <w:pStyle w:val="NormalWeb"/>
      </w:pPr>
      <w:r>
        <w:rPr>
          <w:rStyle w:val="oypena"/>
        </w:rPr>
        <w:t xml:space="preserve">Sutter EN, Legare JM, Villegas MA, Collins KM, Eickhoff J, Gillick BT. </w:t>
      </w:r>
      <w:hyperlink r:id="rId4" w:tgtFrame="_blank" w:history="1">
        <w:r>
          <w:rPr>
            <w:rStyle w:val="Hyperlink"/>
          </w:rPr>
          <w:t>Evidence-Based Infant Assessment for Cerebral Palsy: Diagnosis Timelines and Intervention Access in a Newborn Follow-up Setting</w:t>
        </w:r>
      </w:hyperlink>
      <w:r>
        <w:rPr>
          <w:rStyle w:val="oypena"/>
        </w:rPr>
        <w:t>. Journal of Child Neurology. 2024;0(0). doi:10.1177/08830738241279690</w:t>
      </w:r>
    </w:p>
    <w:p w14:paraId="11B0C749" w14:textId="77777777" w:rsidR="00FC35AA" w:rsidRDefault="00FC35AA" w:rsidP="00FC35AA">
      <w:pPr>
        <w:pStyle w:val="NormalWeb"/>
      </w:pPr>
      <w:r>
        <w:t> </w:t>
      </w:r>
    </w:p>
    <w:p w14:paraId="376112EB" w14:textId="77777777" w:rsidR="00FC35AA" w:rsidRPr="00FC35AA" w:rsidRDefault="00FC35AA" w:rsidP="00FC35AA">
      <w:pPr>
        <w:shd w:val="clear" w:color="auto" w:fill="FFFFFF"/>
        <w:spacing w:after="0" w:line="240" w:lineRule="auto"/>
        <w:textAlignment w:val="baseline"/>
        <w:rPr>
          <w:rFonts w:ascii="Aptos" w:eastAsia="Times New Roman" w:hAnsi="Aptos" w:cs="Times New Roman"/>
          <w:color w:val="000000"/>
          <w:sz w:val="24"/>
          <w:szCs w:val="24"/>
        </w:rPr>
      </w:pPr>
    </w:p>
    <w:p w14:paraId="1209BFEB" w14:textId="77777777" w:rsidR="00D105C9" w:rsidRDefault="00D105C9"/>
    <w:sectPr w:rsidR="00D10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28"/>
    <w:rsid w:val="00147428"/>
    <w:rsid w:val="00D105C9"/>
    <w:rsid w:val="00FC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0EDD"/>
  <w15:chartTrackingRefBased/>
  <w15:docId w15:val="{73EB96D1-DC82-4716-8FA6-03D10CA4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5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FC35AA"/>
  </w:style>
  <w:style w:type="character" w:styleId="Hyperlink">
    <w:name w:val="Hyperlink"/>
    <w:basedOn w:val="DefaultParagraphFont"/>
    <w:uiPriority w:val="99"/>
    <w:semiHidden/>
    <w:unhideWhenUsed/>
    <w:rsid w:val="00FC35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184189">
      <w:bodyDiv w:val="1"/>
      <w:marLeft w:val="0"/>
      <w:marRight w:val="0"/>
      <w:marTop w:val="0"/>
      <w:marBottom w:val="0"/>
      <w:divBdr>
        <w:top w:val="none" w:sz="0" w:space="0" w:color="auto"/>
        <w:left w:val="none" w:sz="0" w:space="0" w:color="auto"/>
        <w:bottom w:val="none" w:sz="0" w:space="0" w:color="auto"/>
        <w:right w:val="none" w:sz="0" w:space="0" w:color="auto"/>
      </w:divBdr>
    </w:div>
    <w:div w:id="1800873856">
      <w:bodyDiv w:val="1"/>
      <w:marLeft w:val="0"/>
      <w:marRight w:val="0"/>
      <w:marTop w:val="0"/>
      <w:marBottom w:val="0"/>
      <w:divBdr>
        <w:top w:val="none" w:sz="0" w:space="0" w:color="auto"/>
        <w:left w:val="none" w:sz="0" w:space="0" w:color="auto"/>
        <w:bottom w:val="none" w:sz="0" w:space="0" w:color="auto"/>
        <w:right w:val="none" w:sz="0" w:space="0" w:color="auto"/>
      </w:divBdr>
      <w:divsChild>
        <w:div w:id="1696879347">
          <w:marLeft w:val="0"/>
          <w:marRight w:val="0"/>
          <w:marTop w:val="0"/>
          <w:marBottom w:val="0"/>
          <w:divBdr>
            <w:top w:val="none" w:sz="0" w:space="0" w:color="auto"/>
            <w:left w:val="none" w:sz="0" w:space="0" w:color="auto"/>
            <w:bottom w:val="none" w:sz="0" w:space="0" w:color="auto"/>
            <w:right w:val="none" w:sz="0" w:space="0" w:color="auto"/>
          </w:divBdr>
        </w:div>
        <w:div w:id="1415204688">
          <w:marLeft w:val="0"/>
          <w:marRight w:val="0"/>
          <w:marTop w:val="0"/>
          <w:marBottom w:val="0"/>
          <w:divBdr>
            <w:top w:val="none" w:sz="0" w:space="0" w:color="auto"/>
            <w:left w:val="none" w:sz="0" w:space="0" w:color="auto"/>
            <w:bottom w:val="none" w:sz="0" w:space="0" w:color="auto"/>
            <w:right w:val="none" w:sz="0" w:space="0" w:color="auto"/>
          </w:divBdr>
        </w:div>
        <w:div w:id="1525827354">
          <w:marLeft w:val="0"/>
          <w:marRight w:val="0"/>
          <w:marTop w:val="0"/>
          <w:marBottom w:val="0"/>
          <w:divBdr>
            <w:top w:val="none" w:sz="0" w:space="0" w:color="auto"/>
            <w:left w:val="none" w:sz="0" w:space="0" w:color="auto"/>
            <w:bottom w:val="none" w:sz="0" w:space="0" w:color="auto"/>
            <w:right w:val="none" w:sz="0" w:space="0" w:color="auto"/>
          </w:divBdr>
        </w:div>
        <w:div w:id="1407024826">
          <w:marLeft w:val="0"/>
          <w:marRight w:val="0"/>
          <w:marTop w:val="0"/>
          <w:marBottom w:val="0"/>
          <w:divBdr>
            <w:top w:val="none" w:sz="0" w:space="0" w:color="auto"/>
            <w:left w:val="none" w:sz="0" w:space="0" w:color="auto"/>
            <w:bottom w:val="none" w:sz="0" w:space="0" w:color="auto"/>
            <w:right w:val="none" w:sz="0" w:space="0" w:color="auto"/>
          </w:divBdr>
        </w:div>
        <w:div w:id="1350259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ournals.sagepub.com/doi/10.1177/088307382412796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250</Words>
  <Characters>1429</Characters>
  <Application>Microsoft Office Word</Application>
  <DocSecurity>0</DocSecurity>
  <Lines>11</Lines>
  <Paragraphs>3</Paragraphs>
  <ScaleCrop>false</ScaleCrop>
  <Company>University of Wisconsin Madison</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Mak</dc:creator>
  <cp:keywords/>
  <dc:description/>
  <cp:lastModifiedBy>Veronika Mak</cp:lastModifiedBy>
  <cp:revision>2</cp:revision>
  <dcterms:created xsi:type="dcterms:W3CDTF">2025-02-20T16:14:00Z</dcterms:created>
  <dcterms:modified xsi:type="dcterms:W3CDTF">2025-02-20T16:18:00Z</dcterms:modified>
</cp:coreProperties>
</file>