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72252"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Background:  </w:t>
      </w:r>
    </w:p>
    <w:p w14:paraId="1FDC8B7E" w14:textId="4C5EA6C1"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lang w:val="es-ES_tradnl"/>
          <w14:textFill>
            <w14:solidFill>
              <w14:srgbClr w14:val="000000">
                <w14:alpha w14:val="15294"/>
              </w14:srgbClr>
            </w14:solidFill>
          </w14:textFill>
        </w:rPr>
        <w:t>Cerebral palsy</w:t>
      </w:r>
      <w:r>
        <w:rPr>
          <w:rFonts w:ascii="Helvetica" w:hAnsi="Helvetica"/>
          <w14:textFill>
            <w14:solidFill>
              <w14:srgbClr w14:val="000000">
                <w14:alpha w14:val="15294"/>
              </w14:srgbClr>
            </w14:solidFill>
          </w14:textFill>
        </w:rPr>
        <w:t>, the leading cause of physical disability in childhood</w:t>
      </w:r>
      <w:r>
        <w:rPr>
          <w:rFonts w:ascii="Helvetica" w:hAnsi="Helvetica"/>
          <w14:textFill>
            <w14:solidFill>
              <w14:srgbClr w14:val="000000">
                <w14:alpha w14:val="15294"/>
              </w14:srgbClr>
            </w14:solidFill>
          </w14:textFill>
        </w:rPr>
        <w:t>,</w:t>
      </w:r>
      <w:r>
        <w:rPr>
          <w:rFonts w:ascii="Helvetica" w:hAnsi="Helvetica"/>
          <w14:textFill>
            <w14:solidFill>
              <w14:srgbClr w14:val="000000">
                <w14:alpha w14:val="15294"/>
              </w14:srgbClr>
            </w14:solidFill>
          </w14:textFill>
        </w:rPr>
        <w:t xml:space="preserve"> affects 2-3 children per 1000 born in the United States. Cerebral palsy often occurs due to a stroke early in life. The stroke can make it more difficult for the brain to send signals to communicate with </w:t>
      </w:r>
      <w:r>
        <w:rPr>
          <w:rFonts w:ascii="Helvetica" w:hAnsi="Helvetica"/>
          <w:lang w:val="pt-PT"/>
          <w14:textFill>
            <w14:solidFill>
              <w14:srgbClr w14:val="000000">
                <w14:alpha w14:val="15294"/>
              </w14:srgbClr>
            </w14:solidFill>
          </w14:textFill>
        </w:rPr>
        <w:t xml:space="preserve">muscles. </w:t>
      </w:r>
      <w:r>
        <w:rPr>
          <w:rFonts w:ascii="Helvetica" w:hAnsi="Helvetica"/>
          <w14:textFill>
            <w14:solidFill>
              <w14:srgbClr w14:val="000000">
                <w14:alpha w14:val="15294"/>
              </w14:srgbClr>
            </w14:solidFill>
          </w14:textFill>
        </w:rPr>
        <w:t>To boost signals between the brain and the body, other studies have successfully used a type of non-invasive electrical stimulation called transcranial direct current stimulation (tDCS). In this study, we used tDCS in a 14-year-old male with cerebral palsy affecting movement on the right side of his body. </w:t>
      </w:r>
    </w:p>
    <w:p w14:paraId="6AE0233C"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 </w:t>
      </w:r>
    </w:p>
    <w:p w14:paraId="33B4930F" w14:textId="41D3983F"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Methods: </w:t>
      </w:r>
    </w:p>
    <w:p w14:paraId="317A6D42" w14:textId="104642E1"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 xml:space="preserve">The participant had experienced a stroke on the left side of his brain, affecting movement in the right side of his body. He received </w:t>
      </w:r>
      <w:r w:rsidR="00366602">
        <w:rPr>
          <w:rFonts w:ascii="Helvetica" w:hAnsi="Helvetica"/>
          <w14:textFill>
            <w14:solidFill>
              <w14:srgbClr w14:val="000000">
                <w14:alpha w14:val="15294"/>
              </w14:srgbClr>
            </w14:solidFill>
          </w14:textFill>
        </w:rPr>
        <w:t>tDCS</w:t>
      </w:r>
      <w:r>
        <w:rPr>
          <w:rFonts w:ascii="Helvetica" w:hAnsi="Helvetica"/>
          <w14:textFill>
            <w14:solidFill>
              <w14:srgbClr w14:val="000000">
                <w14:alpha w14:val="15294"/>
              </w14:srgbClr>
            </w14:solidFill>
          </w14:textFill>
        </w:rPr>
        <w:t xml:space="preserve"> to the</w:t>
      </w:r>
      <w:r w:rsidR="00A32814">
        <w:rPr>
          <w:rFonts w:ascii="Helvetica" w:hAnsi="Helvetica"/>
          <w14:textFill>
            <w14:solidFill>
              <w14:srgbClr w14:val="000000">
                <w14:alpha w14:val="15294"/>
              </w14:srgbClr>
            </w14:solidFill>
          </w14:textFill>
        </w:rPr>
        <w:t xml:space="preserve"> </w:t>
      </w:r>
      <w:r>
        <w:rPr>
          <w:rFonts w:ascii="Helvetica" w:hAnsi="Helvetica"/>
          <w14:textFill>
            <w14:solidFill>
              <w14:srgbClr w14:val="000000">
                <w14:alpha w14:val="15294"/>
              </w14:srgbClr>
            </w14:solidFill>
          </w14:textFill>
        </w:rPr>
        <w:t>healthy right side of his brain</w:t>
      </w:r>
      <w:r w:rsidR="00366602">
        <w:rPr>
          <w:rFonts w:ascii="Helvetica" w:hAnsi="Helvetica"/>
          <w14:textFill>
            <w14:solidFill>
              <w14:srgbClr w14:val="000000">
                <w14:alpha w14:val="15294"/>
              </w14:srgbClr>
            </w14:solidFill>
          </w14:textFill>
        </w:rPr>
        <w:t xml:space="preserve"> </w:t>
      </w:r>
      <w:r>
        <w:rPr>
          <w:rFonts w:ascii="Helvetica" w:hAnsi="Helvetica"/>
          <w14:textFill>
            <w14:solidFill>
              <w14:srgbClr w14:val="000000">
                <w14:alpha w14:val="15294"/>
              </w14:srgbClr>
            </w14:solidFill>
          </w14:textFill>
        </w:rPr>
        <w:t>through electrodes placed on his scalp. We measured the strength of the connection between the brain and muscles of the hand and wrist</w:t>
      </w:r>
      <w:r>
        <w:rPr>
          <w:rFonts w:ascii="Helvetica" w:hAnsi="Helvetica"/>
          <w14:textFill>
            <w14:solidFill>
              <w14:srgbClr w14:val="000000">
                <w14:alpha w14:val="15294"/>
              </w14:srgbClr>
            </w14:solidFill>
          </w14:textFill>
        </w:rPr>
        <w:t>,</w:t>
      </w:r>
      <w:r>
        <w:rPr>
          <w:rFonts w:ascii="Helvetica" w:hAnsi="Helvetica"/>
          <w14:textFill>
            <w14:solidFill>
              <w14:srgbClr w14:val="000000">
                <w14:alpha w14:val="15294"/>
              </w14:srgbClr>
            </w14:solidFill>
          </w14:textFill>
        </w:rPr>
        <w:t xml:space="preserve"> before and</w:t>
      </w:r>
      <w:r w:rsidR="00366602">
        <w:rPr>
          <w:rFonts w:ascii="Helvetica" w:hAnsi="Helvetica"/>
          <w14:textFill>
            <w14:solidFill>
              <w14:srgbClr w14:val="000000">
                <w14:alpha w14:val="15294"/>
              </w14:srgbClr>
            </w14:solidFill>
          </w14:textFill>
        </w:rPr>
        <w:t xml:space="preserve"> </w:t>
      </w:r>
      <w:r>
        <w:rPr>
          <w:rFonts w:ascii="Helvetica" w:hAnsi="Helvetica"/>
          <w14:textFill>
            <w14:solidFill>
              <w14:srgbClr w14:val="000000">
                <w14:alpha w14:val="15294"/>
              </w14:srgbClr>
            </w14:solidFill>
          </w14:textFill>
        </w:rPr>
        <w:t xml:space="preserve">after the </w:t>
      </w:r>
      <w:r w:rsidR="00366602">
        <w:rPr>
          <w:rFonts w:ascii="Helvetica" w:hAnsi="Helvetica"/>
          <w14:textFill>
            <w14:solidFill>
              <w14:srgbClr w14:val="000000">
                <w14:alpha w14:val="15294"/>
              </w14:srgbClr>
            </w14:solidFill>
          </w14:textFill>
        </w:rPr>
        <w:t xml:space="preserve">tDCS, </w:t>
      </w:r>
      <w:r>
        <w:rPr>
          <w:rFonts w:ascii="Helvetica" w:hAnsi="Helvetica"/>
          <w14:textFill>
            <w14:solidFill>
              <w14:srgbClr w14:val="000000">
                <w14:alpha w14:val="15294"/>
              </w14:srgbClr>
            </w14:solidFill>
          </w14:textFill>
        </w:rPr>
        <w:t xml:space="preserve">using another type of non-invasive brain stimulation called transcranial magnetic stimulation </w:t>
      </w:r>
      <w:r w:rsidR="00366602">
        <w:rPr>
          <w:rFonts w:ascii="Helvetica" w:hAnsi="Helvetica"/>
          <w14:textFill>
            <w14:solidFill>
              <w14:srgbClr w14:val="000000">
                <w14:alpha w14:val="15294"/>
              </w14:srgbClr>
            </w14:solidFill>
          </w14:textFill>
        </w:rPr>
        <w:t>(</w:t>
      </w:r>
      <w:r>
        <w:rPr>
          <w:rFonts w:ascii="Helvetica" w:hAnsi="Helvetica"/>
          <w14:textFill>
            <w14:solidFill>
              <w14:srgbClr w14:val="000000">
                <w14:alpha w14:val="15294"/>
              </w14:srgbClr>
            </w14:solidFill>
          </w14:textFill>
        </w:rPr>
        <w:t>TMS). </w:t>
      </w:r>
    </w:p>
    <w:p w14:paraId="40BE4967"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 </w:t>
      </w:r>
    </w:p>
    <w:p w14:paraId="599F2163"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Results: </w:t>
      </w:r>
    </w:p>
    <w:p w14:paraId="48D0AF5A"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Following tDCS, the participant showed a temporary increase in signal strength in the muscles of both left and right hands as well as in the left wrist. Muscles in both hands showed a gradual increase in response after stimulation until they peaked at 30 minutes, then returned to baseline. The left wrist muscles showed an increased response immediately after stimulation, then returned to baseline. No adverse events occurred during or after the stimulation. </w:t>
      </w:r>
    </w:p>
    <w:p w14:paraId="08E3E81D"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 </w:t>
      </w:r>
    </w:p>
    <w:p w14:paraId="2A4C60E6" w14:textId="77777777" w:rsidR="00400F4D" w:rsidRDefault="00000000">
      <w:pPr>
        <w:pStyle w:val="Default"/>
        <w:spacing w:before="0" w:after="240" w:line="240" w:lineRule="auto"/>
        <w:rPr>
          <w:rFonts w:ascii="Times Roman" w:eastAsia="Times Roman" w:hAnsi="Times Roman" w:cs="Times Roman"/>
          <w14:textFill>
            <w14:solidFill>
              <w14:srgbClr w14:val="000000">
                <w14:alpha w14:val="15294"/>
              </w14:srgbClr>
            </w14:solidFill>
          </w14:textFill>
        </w:rPr>
      </w:pPr>
      <w:r>
        <w:rPr>
          <w:rFonts w:ascii="Helvetica" w:hAnsi="Helvetica"/>
          <w14:textFill>
            <w14:solidFill>
              <w14:srgbClr w14:val="000000">
                <w14:alpha w14:val="15294"/>
              </w14:srgbClr>
            </w14:solidFill>
          </w14:textFill>
        </w:rPr>
        <w:t>Impact: </w:t>
      </w:r>
    </w:p>
    <w:p w14:paraId="1AF2790D" w14:textId="5C61D9F5" w:rsidR="004272DF" w:rsidRPr="003F142C" w:rsidRDefault="00000000">
      <w:pPr>
        <w:pStyle w:val="Default"/>
        <w:spacing w:before="0" w:after="240" w:line="240" w:lineRule="auto"/>
      </w:pPr>
      <w:r>
        <w:rPr>
          <w:rFonts w:ascii="Helvetica" w:hAnsi="Helvetica"/>
          <w14:textFill>
            <w14:solidFill>
              <w14:srgbClr w14:val="000000">
                <w14:alpha w14:val="15294"/>
              </w14:srgbClr>
            </w14:solidFill>
          </w14:textFill>
        </w:rPr>
        <w:t xml:space="preserve">This is one of the first studies to show that </w:t>
      </w:r>
      <w:r w:rsidR="00A32814">
        <w:rPr>
          <w:rFonts w:ascii="Helvetica" w:hAnsi="Helvetica"/>
          <w14:textFill>
            <w14:solidFill>
              <w14:srgbClr w14:val="000000">
                <w14:alpha w14:val="15294"/>
              </w14:srgbClr>
            </w14:solidFill>
          </w14:textFill>
        </w:rPr>
        <w:t>tDCS</w:t>
      </w:r>
      <w:r>
        <w:rPr>
          <w:rFonts w:ascii="Helvetica" w:hAnsi="Helvetica"/>
          <w14:textFill>
            <w14:solidFill>
              <w14:srgbClr w14:val="000000">
                <w14:alpha w14:val="15294"/>
              </w14:srgbClr>
            </w14:solidFill>
          </w14:textFill>
        </w:rPr>
        <w:t xml:space="preserve"> in children with cerebral palsy can help boost signals between the brain and the body. It suggests that electrical brain stimulation combined with physical therapy may help improve rehabilitation in children with cerebral palsy. Larger scale studies will build on the results from this participant to help bring more personalized therapies to children with cerebral palsy. </w:t>
      </w:r>
    </w:p>
    <w:sectPr w:rsidR="004272DF" w:rsidRPr="003F142C">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F6669" w14:textId="77777777" w:rsidR="00EB71CC" w:rsidRDefault="00EB71CC">
      <w:r>
        <w:separator/>
      </w:r>
    </w:p>
  </w:endnote>
  <w:endnote w:type="continuationSeparator" w:id="0">
    <w:p w14:paraId="4E6E0E7D" w14:textId="77777777" w:rsidR="00EB71CC" w:rsidRDefault="00EB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Times Roman">
    <w:altName w:val="Times New Roman"/>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17300" w14:textId="77777777" w:rsidR="00400F4D" w:rsidRDefault="00400F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FAA37" w14:textId="77777777" w:rsidR="00EB71CC" w:rsidRDefault="00EB71CC">
      <w:r>
        <w:separator/>
      </w:r>
    </w:p>
  </w:footnote>
  <w:footnote w:type="continuationSeparator" w:id="0">
    <w:p w14:paraId="2BCE54F3" w14:textId="77777777" w:rsidR="00EB71CC" w:rsidRDefault="00EB7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BD6BB" w14:textId="77777777" w:rsidR="00400F4D" w:rsidRDefault="00400F4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F4D"/>
    <w:rsid w:val="00366602"/>
    <w:rsid w:val="003F142C"/>
    <w:rsid w:val="00400F4D"/>
    <w:rsid w:val="004272DF"/>
    <w:rsid w:val="00A32814"/>
    <w:rsid w:val="00D364F2"/>
    <w:rsid w:val="00E542F0"/>
    <w:rsid w:val="00EB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C6B4FA"/>
  <w15:docId w15:val="{3A52B863-2BED-E54D-B0B7-39DD5A7D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542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RODRIGO GERARDO DE LA TORRE</cp:lastModifiedBy>
  <cp:revision>5</cp:revision>
  <dcterms:created xsi:type="dcterms:W3CDTF">2023-09-18T20:47:00Z</dcterms:created>
  <dcterms:modified xsi:type="dcterms:W3CDTF">2023-09-27T14:25:00Z</dcterms:modified>
</cp:coreProperties>
</file>